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FBD81" w14:textId="77777777" w:rsidR="00B52536" w:rsidRPr="00A9090D" w:rsidRDefault="00B52536" w:rsidP="00B52536">
      <w:pPr>
        <w:rPr>
          <w:rFonts w:ascii="Times New Roman" w:hAnsi="Times New Roman" w:cs="Times New Roman"/>
          <w:color w:val="000000"/>
          <w:spacing w:val="2"/>
          <w:sz w:val="24"/>
          <w:szCs w:val="24"/>
          <w:lang w:val="kk-KZ" w:eastAsia="ru-RU"/>
        </w:rPr>
      </w:pPr>
      <w:r w:rsidRPr="00A9090D">
        <w:rPr>
          <w:rFonts w:ascii="Times New Roman" w:hAnsi="Times New Roman" w:cs="Times New Roman"/>
          <w:color w:val="000000"/>
          <w:spacing w:val="2"/>
          <w:sz w:val="24"/>
          <w:szCs w:val="24"/>
          <w:lang w:val="kk-KZ" w:eastAsia="ru-RU"/>
        </w:rPr>
        <w:t>Дәріс 6-</w:t>
      </w:r>
      <w:r w:rsidRPr="00A9090D">
        <w:rPr>
          <w:rFonts w:ascii="Times New Roman" w:hAnsi="Times New Roman" w:cs="Times New Roman"/>
          <w:sz w:val="24"/>
          <w:szCs w:val="24"/>
          <w:lang w:val="kk-KZ" w:eastAsia="ar-SA"/>
        </w:rPr>
        <w:t xml:space="preserve"> Қазақстан Республикасындағы мемлекеттік және жергілікті басқару органдары қызметінің  жүйелік  сипаты</w:t>
      </w:r>
    </w:p>
    <w:p w14:paraId="6FC5B9E1" w14:textId="77777777" w:rsidR="00B52536" w:rsidRPr="00A9090D" w:rsidRDefault="00B52536" w:rsidP="00B52536">
      <w:pPr>
        <w:spacing w:after="0"/>
        <w:rPr>
          <w:rFonts w:ascii="Times New Roman" w:hAnsi="Times New Roman" w:cs="Times New Roman"/>
          <w:color w:val="000000"/>
          <w:spacing w:val="2"/>
          <w:sz w:val="24"/>
          <w:szCs w:val="24"/>
          <w:lang w:val="kk-KZ" w:eastAsia="ru-RU"/>
        </w:rPr>
      </w:pPr>
      <w:r w:rsidRPr="00A9090D">
        <w:rPr>
          <w:rFonts w:ascii="Times New Roman" w:hAnsi="Times New Roman" w:cs="Times New Roman"/>
          <w:sz w:val="24"/>
          <w:szCs w:val="24"/>
          <w:lang w:val="kk-KZ"/>
        </w:rPr>
        <w:tab/>
        <w:t xml:space="preserve">Дәрістің мақсаты – Студенттерге   </w:t>
      </w:r>
      <w:r w:rsidRPr="00A9090D">
        <w:rPr>
          <w:rFonts w:ascii="Times New Roman" w:hAnsi="Times New Roman" w:cs="Times New Roman"/>
          <w:sz w:val="24"/>
          <w:szCs w:val="24"/>
          <w:lang w:val="kk-KZ" w:eastAsia="ar-SA"/>
        </w:rPr>
        <w:t>Қазақстан Республикасындағы мемлекеттік және жергілікті басқару органдары қызметінің  жүйелік  сипаты</w:t>
      </w:r>
    </w:p>
    <w:p w14:paraId="0F78D98A" w14:textId="77777777" w:rsidR="00B52536" w:rsidRPr="00A9090D" w:rsidRDefault="00B52536" w:rsidP="00B52536">
      <w:pPr>
        <w:tabs>
          <w:tab w:val="left" w:pos="0"/>
        </w:tabs>
        <w:spacing w:after="0"/>
        <w:rPr>
          <w:rFonts w:ascii="Times New Roman" w:hAnsi="Times New Roman" w:cs="Times New Roman"/>
          <w:sz w:val="24"/>
          <w:szCs w:val="24"/>
          <w:lang w:val="kk-KZ"/>
        </w:rPr>
      </w:pPr>
      <w:r w:rsidRPr="00A9090D">
        <w:rPr>
          <w:rFonts w:ascii="Times New Roman" w:hAnsi="Times New Roman" w:cs="Times New Roman"/>
          <w:sz w:val="24"/>
          <w:szCs w:val="24"/>
          <w:lang w:val="kk-KZ"/>
        </w:rPr>
        <w:t xml:space="preserve"> жан-жақты кешенді түсіндіру</w:t>
      </w:r>
    </w:p>
    <w:p w14:paraId="2A3E2CB8" w14:textId="77777777" w:rsidR="00B52536" w:rsidRPr="00A9090D" w:rsidRDefault="00B52536" w:rsidP="00B52536">
      <w:pPr>
        <w:tabs>
          <w:tab w:val="left" w:pos="1380"/>
        </w:tabs>
        <w:rPr>
          <w:rFonts w:ascii="Times New Roman" w:hAnsi="Times New Roman" w:cs="Times New Roman"/>
          <w:sz w:val="24"/>
          <w:szCs w:val="24"/>
          <w:lang w:val="kk-KZ"/>
        </w:rPr>
      </w:pPr>
      <w:r w:rsidRPr="00A9090D">
        <w:rPr>
          <w:rFonts w:ascii="Times New Roman" w:hAnsi="Times New Roman" w:cs="Times New Roman"/>
          <w:sz w:val="24"/>
          <w:szCs w:val="24"/>
          <w:lang w:val="kk-KZ"/>
        </w:rPr>
        <w:t>Сұрақтар:</w:t>
      </w:r>
    </w:p>
    <w:p w14:paraId="2E46616B" w14:textId="77777777" w:rsidR="00B52536" w:rsidRPr="00A9090D" w:rsidRDefault="00B52536" w:rsidP="00B52536">
      <w:pPr>
        <w:tabs>
          <w:tab w:val="left" w:pos="1380"/>
        </w:tabs>
        <w:rPr>
          <w:rFonts w:ascii="Times New Roman" w:hAnsi="Times New Roman" w:cs="Times New Roman"/>
          <w:sz w:val="24"/>
          <w:szCs w:val="24"/>
          <w:lang w:val="kk-KZ"/>
        </w:rPr>
      </w:pPr>
      <w:r w:rsidRPr="00A9090D">
        <w:rPr>
          <w:rFonts w:ascii="Times New Roman" w:hAnsi="Times New Roman" w:cs="Times New Roman"/>
          <w:sz w:val="24"/>
          <w:szCs w:val="24"/>
          <w:lang w:val="kk-KZ"/>
        </w:rPr>
        <w:t>1.</w:t>
      </w:r>
      <w:r w:rsidRPr="00A9090D">
        <w:rPr>
          <w:rFonts w:ascii="Times New Roman" w:hAnsi="Times New Roman" w:cs="Times New Roman"/>
          <w:sz w:val="24"/>
          <w:szCs w:val="24"/>
          <w:lang w:val="kk-KZ" w:eastAsia="ar-SA"/>
        </w:rPr>
        <w:t xml:space="preserve"> Қазақстан Республикасындағы мемлекеттік және жергілікті басқару органдары қызметінің  жүйелік  сипаты</w:t>
      </w:r>
    </w:p>
    <w:p w14:paraId="5D13FFCA" w14:textId="77777777" w:rsidR="00B52536" w:rsidRPr="00A9090D" w:rsidRDefault="00B52536" w:rsidP="00B52536">
      <w:pPr>
        <w:tabs>
          <w:tab w:val="left" w:pos="1380"/>
        </w:tabs>
        <w:rPr>
          <w:rFonts w:ascii="Times New Roman" w:hAnsi="Times New Roman" w:cs="Times New Roman"/>
          <w:sz w:val="24"/>
          <w:szCs w:val="24"/>
          <w:lang w:val="kk-KZ"/>
        </w:rPr>
      </w:pPr>
      <w:r w:rsidRPr="00A9090D">
        <w:rPr>
          <w:rFonts w:ascii="Times New Roman" w:hAnsi="Times New Roman" w:cs="Times New Roman"/>
          <w:sz w:val="24"/>
          <w:szCs w:val="24"/>
          <w:lang w:val="kk-KZ"/>
        </w:rPr>
        <w:t>2.</w:t>
      </w:r>
      <w:r w:rsidRPr="00A9090D">
        <w:rPr>
          <w:rFonts w:ascii="Times New Roman" w:hAnsi="Times New Roman" w:cs="Times New Roman"/>
          <w:sz w:val="24"/>
          <w:szCs w:val="24"/>
          <w:lang w:val="kk-KZ" w:eastAsia="ar-SA"/>
        </w:rPr>
        <w:t xml:space="preserve"> Мемлекеттік және жергілікті басқару органдары қызметінің  жүйелік  сипатының ерекшеліктері</w:t>
      </w:r>
    </w:p>
    <w:p w14:paraId="7BA89B59" w14:textId="77777777" w:rsidR="00B52536" w:rsidRDefault="00B52536" w:rsidP="00B52536">
      <w:pPr>
        <w:rPr>
          <w:lang w:val="kk-KZ"/>
        </w:rPr>
      </w:pPr>
    </w:p>
    <w:p w14:paraId="0E5C93C8"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rFonts w:ascii="Courier New" w:hAnsi="Courier New" w:cs="Courier New"/>
          <w:color w:val="000000"/>
          <w:spacing w:val="2"/>
          <w:sz w:val="20"/>
          <w:szCs w:val="20"/>
          <w:lang w:val="kk-KZ"/>
        </w:rPr>
        <w:t> </w:t>
      </w:r>
      <w:r w:rsidRPr="006E4748">
        <w:rPr>
          <w:color w:val="000000"/>
          <w:spacing w:val="2"/>
          <w:sz w:val="32"/>
          <w:szCs w:val="32"/>
          <w:lang w:val="kk-KZ"/>
        </w:rPr>
        <w:t>Ағымдағы әлеуметтік процестер мен жаңа, оның ішінде пандемияның салдарынан болған экономикалық сын-қатерлер жағдайында азаматтық қоғамның белсенді қатысуына негізделген шешімдер қабылдау моделін қалыптастыру қажеттігі мемлекеттік басқару жүйесі үшін маңызды міндет болып табылады.</w:t>
      </w:r>
    </w:p>
    <w:p w14:paraId="109E093F"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Сындарлы қоғамдық диалог құру бойынша бірқатар шаралар: халық алдында есеп беру кездесулерін откізу, азаматтарды жеке қабылдау, қоғамдық кеңестерді құру, ресми интернет-ресурстарда және әлеуметтік желілердеғі аккаунттарда ақпаратты тұрақты түрде орналастырып отыру шаралары және басқа да шаралар қабылданды.</w:t>
      </w:r>
    </w:p>
    <w:p w14:paraId="19D56219"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Алайда оларда жүйеліліктің болмауы мемлекеттік басқарудың сапасын арттыру мақсатында қоғамдық тарту және қоғамдық бақылау құралдарын толық көлемде пайдалануға мүмкіндік бермей, халықтың мемлекеттік органдармен өзара іс-қимыл процесін реттеудің фрагментті сипатына алып келді.</w:t>
      </w:r>
    </w:p>
    <w:p w14:paraId="2A211301"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 ресми ақпаратты ашық қолжетімділікке өз бастамасымен орналастыруға мүдделі емес. Ресми құжаттарға қолжетімділік пассивті немесе сұрау салу бойынша формалды түрде беріледі, бұл халықтың мемлекеттік аппараттың қызметіне қатысты хабардар болу деңгейіне әсер етеді.</w:t>
      </w:r>
    </w:p>
    <w:p w14:paraId="51E2D080"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Азаматтардан түсіп жатқан сұрақтарға, ақпарат сұратуларға, ұсыныстарға, шағымдарға талдаудың және халықпен кері байланыс арналарының жұмысына тиісті бақылаудың жасалмауы көбінесе қоғамның қажеттіліктері мен мүдделеріне формалды қарауға әкеп соқтырады.</w:t>
      </w:r>
    </w:p>
    <w:p w14:paraId="05658EC1"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xml:space="preserve">      Жалпы алғанда, мемлекеттік органдардың ашықтық дәрежесіне жыл сайын жүргізілетін бағалау нәтижелері мемлекет пен </w:t>
      </w:r>
      <w:r w:rsidRPr="006E4748">
        <w:rPr>
          <w:color w:val="000000"/>
          <w:spacing w:val="2"/>
          <w:sz w:val="32"/>
          <w:szCs w:val="32"/>
          <w:lang w:val="kk-KZ"/>
        </w:rPr>
        <w:lastRenderedPageBreak/>
        <w:t>қоғамның өзара іс-қимылы мәселелерінде сапалық өзгерістер қажет екенін куәландырады.</w:t>
      </w:r>
    </w:p>
    <w:p w14:paraId="242223D5"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 xml:space="preserve"> Стратегиялық және бюджеттік жоспарлау, сондай-ақ реформаларды жүргізу тәсілдері тиімділігінің жеткіліксіз болуы</w:t>
      </w:r>
    </w:p>
    <w:p w14:paraId="4CC5722D"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Бүгінгі күні бытыраңқы болуына байланысты стратегиялық және бюджеттік жоспарлау процестері елдің ұзақ мерзімді орнықты даму міндеттеріне қол жеткізуді толық көлемде қамтамасыз етуге мүмкіндік бермей отыр.</w:t>
      </w:r>
    </w:p>
    <w:p w14:paraId="4DBA1358"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Алдын ала қол жеткізуге болатын және "басқарылатын" ведомстволық көрсеткіштерді қосу орын алуда, өйткені оларды жоспарлау қол жеткізілген нәтижелерге механикалық үстемелеуге негізделеді. Қол жеткізілген нәтижелер әрдайым жалпы елдік көрсеткіштерді орындауға байланысты бола бермейді, бірақ бұл ретте басым тәртіппен қаржыландырылуы мүмкін.</w:t>
      </w:r>
    </w:p>
    <w:p w14:paraId="7684FF7E"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Жоғарғы деңгей индикаторларының төменгі деңгейдегі құжаттарда - орталық мемлекеттік және жергілікті атқарушы органдардың, ұлттық компаниялардың даму жоспарларында баяндалған нәтижелер көрсеткіштерімен өзара байланысы күшейтілуге тиіс.</w:t>
      </w:r>
    </w:p>
    <w:p w14:paraId="674A6D85"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Жаңа болмыс жүйелі реформалар жүргізу тәсілдерін қайта қарауды талап етеді. Күн тәртібін қалыптастырудың, реформалардың мазмұнын, тізбектілігін және жүргізілу кезеңдерін айқындаудың қалыптасқан тетігі төрешілденген, халықтың мұқтажын әрдайым ескере бермейді.</w:t>
      </w:r>
    </w:p>
    <w:p w14:paraId="2D58851F"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Мемлекеттік аппараттың халық пен бизнестің қажеттіліктеріне бағдарланбаған функциялары</w:t>
      </w:r>
    </w:p>
    <w:p w14:paraId="37F7CF21"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Қазіргі таңда мемлекеттік аппараттың әртүрлі дереккөздер бойынша саны 7,5 мыңнан 15 мыңға дейін жететін функциялары бір мыңнан астам нормативтік құқықтық актіде айқындалған.</w:t>
      </w:r>
    </w:p>
    <w:p w14:paraId="38D1E8CD"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ретте мемлекеттік функцияларды "мемлекеттік органдардың функциялары" форматында әкімшілік түсіну пайдаланылады. Қазіргі әкімшілік тәсіл мемлекеттік функциялардың іске асырылуын ведомстволардың жекелеген бөлімшелерінің қызметіндегі жекелеген міндеттерге, процестерге және тіпті операцияларға дейін тарылтып жіберді.</w:t>
      </w:r>
    </w:p>
    <w:p w14:paraId="67DCC2B5"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xml:space="preserve">      Осылайша, ұғымдар ауысып кетеді: мемлекеттік органдар адамның қажеттіліктерін іске асыруға бағытталған мемлекеттік </w:t>
      </w:r>
      <w:r w:rsidRPr="006E4748">
        <w:rPr>
          <w:color w:val="000000"/>
          <w:spacing w:val="2"/>
          <w:sz w:val="32"/>
          <w:szCs w:val="32"/>
          <w:lang w:val="kk-KZ"/>
        </w:rPr>
        <w:lastRenderedPageBreak/>
        <w:t>функцияларды емес, сол мемлекеттік органдардың қызметін "қолдауға" бағытталған әкімшілік функцияларды жүзеге асырады.</w:t>
      </w:r>
    </w:p>
    <w:p w14:paraId="1B268979"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Сонымен қатар бір функция бірнеше мемлекеттік органның арасында бөлінуі ықтимал, бұл ведомствоаралық өзара іс-қимылдағы қиындықтарға және соның салдарынан түпкілікті нәтижеге қол жеткізе алмауға және мемлекеттік басқарудың түрлі деңгейлері арасында функционалдың қайталануына алып келеді.</w:t>
      </w:r>
    </w:p>
    <w:p w14:paraId="3074BA21"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органдардың функцияларын одан әрі ретке келтіру шеңберінде келесі кезеңге - ведомствоішілік мүдделерге емес, халық пен бизнестің қажеттіліктеріне, ведомствоаралық тиімді өзара іс-қимылды ескере отырып, қоғамдық игіліктерді құру мен әділ бөлуге бағдарланған функцияларды құру үшін мемлекеттік аппараттағы бизнес-процестерді өзгертуге көшу қажет.</w:t>
      </w:r>
    </w:p>
    <w:p w14:paraId="09154F4B"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Мемлекеттік көрсетілетін қызметтердің әкімшілік сипаты</w:t>
      </w:r>
    </w:p>
    <w:p w14:paraId="118FB8C8"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Әкімшілік реформаның өткен кезеңдерінің маңызды жетістіктерінің бірі мемлекеттік қызметтерді көрсету реформасы болды. "Бір терезе" қағидаты бойынша халыққа қызмет көрсету орталықтарының желісі құрылды. Азаматтар мемлекеттік органдар үшін көрсетілетін қызметті алушыларға айналды (жұмыстың әкімшілік сипатының орнына сервистік сипаты).</w:t>
      </w:r>
    </w:p>
    <w:p w14:paraId="51B07D8A"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ретте осы реформа бизнес-процестерді толық автоматтандыруды талап ететін көрсетілетін қызметтердің көп санын (ведомствоаралық келісу, мемлекеттік органдардың қызметін үйлестіру процестері) сақтай отырып, процестердің бір бөлігін ғана қозғады.</w:t>
      </w:r>
    </w:p>
    <w:p w14:paraId="7ACCE967"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қазіргі таңда көрсетілетін қызметті алушылардың өтініші бойынша немесе өтінішінсіз жеке тәртіппен жүзеге асырылатын жекелеген мемлекеттік функцияларды іске асыру нысандарының бірін мемлекеттік көрсетілетін қызметтер деп түсінуге байланысты. Соның салдарынан практикада мемлекеттік көрсетілетін қызметтердің тізіліміне кіретін 698 көрсетілетін қызметтің 10 %-ы ғана іс жүзінде сұранысқа ие болып отыр.</w:t>
      </w:r>
    </w:p>
    <w:p w14:paraId="2222FF31"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Осыған байланысты мемлекеттік басқарудың сервистік моделіне көшу де мемлекеттік көрсетілетін қызметтерді қалыптастыру тәсілдерін қайта ойластыруды болжайды.</w:t>
      </w:r>
    </w:p>
    <w:p w14:paraId="33A4CE7F"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Әртүрлі ақпараттық жүйелер мен дерекқорларды интеграциялау арқылы бір өтініш қағидаты бойынша композиттік қызметтерді көрсетуге негізделген проактивті мемлекет тәсілдерін енгізу дәйекті қадам болады.</w:t>
      </w:r>
    </w:p>
    <w:p w14:paraId="5492B3DB"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lastRenderedPageBreak/>
        <w:t>       </w:t>
      </w:r>
      <w:r w:rsidRPr="006E4748">
        <w:rPr>
          <w:b/>
          <w:bCs/>
          <w:color w:val="000000"/>
          <w:spacing w:val="2"/>
          <w:sz w:val="32"/>
          <w:szCs w:val="32"/>
          <w:bdr w:val="none" w:sz="0" w:space="0" w:color="auto" w:frame="1"/>
          <w:lang w:val="kk-KZ"/>
        </w:rPr>
        <w:t>Бәсекеге қабілетсіз мемлекеттік қызмет</w:t>
      </w:r>
    </w:p>
    <w:p w14:paraId="1B0AAA9C"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Көптеген жылдар бойы елдің мемлекеттік қызметі дәйекті реформалаудан өтті және бүгінгі күні Қазақстанда орнықты мемлекеттік аппарат қалыптастырылды, мемлекеттік қызметтің "мансаптық моделі", меритократия қағидаттары енгізілді және мемлекеттік қызметшілердің дамуы қамтамасыз етілуде.</w:t>
      </w:r>
    </w:p>
    <w:p w14:paraId="033FD22E"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Сонымен қатар, қолданыстағы мемлекеттік қызмет жүйесінде әлі де болса бірқатар түйінді проблемалар байқалуда.</w:t>
      </w:r>
    </w:p>
    <w:p w14:paraId="426EE855"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Бірқатар мемлекеттік қызметшілердің кәсіби құзыреттілігі әлі де болса жеткіліксіз екені байқалады, оны 2017 жылы өткізілген аттестаттау нәтижелері растап отыр.</w:t>
      </w:r>
    </w:p>
    <w:p w14:paraId="33D3D282"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ең алдымен кадрларды іріктеу мен бағалау жүйесінің төмен деңгейіне, персоналды басқару жөніндегі қызметтердің екінші дәрежелі және тек қана қосалқы рөліне, біліктілікті арттырудың сапалы жүйесінің болмауына, сондай-ақ мемлекеттік органдардың қызметкерлеріне ақы төлеу деңгейінің бәсекеге қабілетсіз екеніне байланысты.</w:t>
      </w:r>
    </w:p>
    <w:p w14:paraId="603F9699"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органдардың салалық бөлімшелерінде бейінді мамандығы бар қызметкерлердің тапшылыгы орын алып отыр, сондай-ақ мемлекеттік қызметте кадрлардың тұрақтамауы жоғары болуда.</w:t>
      </w:r>
    </w:p>
    <w:p w14:paraId="02814F77"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Бұған қоса өңірлік деңгейде штат саны сәйкессіздігінің болуы, сондай-ақ басқарушы буындарда басшылар саны орындаушылар санынан асып кететін "төңкерілген пирамиданың" орын алуы реттеуді талап етеді.</w:t>
      </w:r>
    </w:p>
    <w:p w14:paraId="35D24094" w14:textId="77777777" w:rsidR="00B52536" w:rsidRPr="006E4748" w:rsidRDefault="00B52536" w:rsidP="00B52536">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Бүгінгі таңда орталық мемлекеттік орган аппаратында бір басқарушыға - 2,7 орындаушы, ал жергілікті атқарушы органдарда 2,2 орындаушы тура келеді, бұл түптеп келгенде жүктемені бөлуге, еңбектің ұтымсыз ұйымдастырылуына әсер етеді және соның салдарынан кәсіби кадрлардың кетуіне ықпал етуі мүмкін.</w:t>
      </w:r>
    </w:p>
    <w:p w14:paraId="1ECF6672" w14:textId="77777777" w:rsidR="00D9229F" w:rsidRDefault="00D9229F">
      <w:pPr>
        <w:rPr>
          <w:lang w:val="kk-KZ"/>
        </w:rPr>
      </w:pPr>
    </w:p>
    <w:p w14:paraId="52069B8A" w14:textId="60B6E356" w:rsidR="00D9229F" w:rsidRDefault="00B52536" w:rsidP="00D9229F">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Пайдаланылатын</w:t>
      </w:r>
      <w:r w:rsidR="00D9229F">
        <w:rPr>
          <w:rFonts w:ascii="Times New Roman" w:hAnsi="Times New Roman" w:cs="Times New Roman"/>
          <w:sz w:val="20"/>
          <w:szCs w:val="20"/>
          <w:lang w:val="kk-KZ"/>
        </w:rPr>
        <w:t xml:space="preserve">   әдебиеттер: </w:t>
      </w:r>
    </w:p>
    <w:p w14:paraId="6289EE7F" w14:textId="77777777" w:rsidR="00D9229F" w:rsidRDefault="00D9229F" w:rsidP="00D9229F">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608F7785" w14:textId="77777777" w:rsidR="00D9229F" w:rsidRDefault="00D9229F" w:rsidP="00D9229F">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7AE90D0B" w14:textId="77777777" w:rsidR="00D9229F" w:rsidRDefault="00D9229F" w:rsidP="00D9229F">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59A65621"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D4328FF"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488A5E3"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3950DAD8"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7. Бабынина Л.С., Литвинюк А.А., Иванова-Швец Л.Н. Современные технологии управления персоналом-М.: Инфра-М, 2023-220 с.</w:t>
      </w:r>
    </w:p>
    <w:p w14:paraId="6DE8612A"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06E47A27" w14:textId="77777777" w:rsidR="00D9229F" w:rsidRDefault="00D9229F" w:rsidP="00D9229F">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062EE13E" w14:textId="77777777" w:rsidR="00D9229F" w:rsidRDefault="00D9229F" w:rsidP="00D9229F">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4F83CE68" w14:textId="77777777" w:rsidR="00D9229F" w:rsidRDefault="00D9229F" w:rsidP="00D9229F">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0E923F2E" w14:textId="77777777" w:rsidR="00D9229F" w:rsidRDefault="00D9229F" w:rsidP="00D9229F">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1B8E818F"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450D071E"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1FD6DE45"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1119C4C7"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249EB340"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774F777D"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3EA7DD10"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48D882F5" w14:textId="77777777" w:rsidR="00D9229F" w:rsidRDefault="00D9229F" w:rsidP="00D9229F">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3524CA2B"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5F6CB34E"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68278F73"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50B71FFE"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1C533EB9"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409A04D1"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6FB795F2"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710064D0"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3728822A"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28164FD0"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7B00AE22"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64254ACE"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05B3B5CE" w14:textId="77777777" w:rsidR="00D9229F" w:rsidRDefault="00D9229F" w:rsidP="00D9229F">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5A5241B4"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20AF7421"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0606D262"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4EC1BC83"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7969CF4B" w14:textId="77777777" w:rsidR="00D9229F" w:rsidRDefault="00D9229F" w:rsidP="00D9229F">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6B426B0D"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6E11C6D5"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3B05D5FC" w14:textId="77777777" w:rsidR="00D9229F" w:rsidRDefault="00D9229F" w:rsidP="00D9229F">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69EF0115" w14:textId="77777777" w:rsidR="00D9229F" w:rsidRDefault="00D9229F" w:rsidP="00D9229F">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lastRenderedPageBreak/>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110968FC" w14:textId="77777777" w:rsidR="00D9229F" w:rsidRDefault="00D9229F" w:rsidP="00D9229F">
      <w:pPr>
        <w:spacing w:after="0"/>
        <w:ind w:firstLine="708"/>
        <w:rPr>
          <w:rFonts w:ascii="Times New Roman" w:hAnsi="Times New Roman" w:cs="Times New Roman"/>
          <w:b/>
          <w:bCs/>
          <w:sz w:val="20"/>
          <w:szCs w:val="20"/>
          <w:lang w:val="kk-KZ"/>
        </w:rPr>
      </w:pPr>
    </w:p>
    <w:p w14:paraId="310D43AB" w14:textId="77777777" w:rsidR="00D9229F" w:rsidRDefault="00D9229F" w:rsidP="00D9229F">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64E9D2D5"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794A1BCD"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B19934A"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F3455A1"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5C5A97F"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6B046D30"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3DDB48A" w14:textId="77777777" w:rsidR="00D9229F" w:rsidRDefault="00D9229F" w:rsidP="00D9229F">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0B63CD68"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0ECBB5E6"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380DE4FD"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08168CBD"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6421E56E"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036BA4B3"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39A248B"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B78C734"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437F0682"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7B298349" w14:textId="77777777" w:rsidR="00D9229F" w:rsidRDefault="00D9229F" w:rsidP="00D9229F">
      <w:pPr>
        <w:spacing w:after="0"/>
        <w:ind w:firstLine="708"/>
        <w:rPr>
          <w:rFonts w:ascii="Times New Roman" w:hAnsi="Times New Roman" w:cs="Times New Roman"/>
          <w:sz w:val="20"/>
          <w:szCs w:val="20"/>
          <w:lang w:val="kk-KZ"/>
        </w:rPr>
      </w:pPr>
    </w:p>
    <w:p w14:paraId="029E9477" w14:textId="77777777" w:rsidR="00D9229F" w:rsidRDefault="00D9229F" w:rsidP="00D9229F">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18B23FF9"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094CE36B" w14:textId="77777777" w:rsidR="00D9229F" w:rsidRDefault="00D9229F" w:rsidP="00D9229F">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65BD2D93" w14:textId="77777777" w:rsidR="00D9229F" w:rsidRDefault="00D9229F" w:rsidP="00D9229F">
      <w:pPr>
        <w:spacing w:after="0"/>
        <w:ind w:firstLine="708"/>
        <w:rPr>
          <w:rFonts w:ascii="Times New Roman" w:hAnsi="Times New Roman" w:cs="Times New Roman"/>
          <w:b/>
          <w:bCs/>
          <w:sz w:val="20"/>
          <w:szCs w:val="20"/>
          <w:lang w:val="kk-KZ"/>
        </w:rPr>
      </w:pPr>
    </w:p>
    <w:p w14:paraId="258A58F7" w14:textId="77777777" w:rsidR="00D9229F" w:rsidRDefault="00D9229F" w:rsidP="00D9229F">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4783B92C" w14:textId="77777777" w:rsidR="00D9229F" w:rsidRDefault="00D9229F" w:rsidP="00D9229F">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2363A4BA" w14:textId="77777777" w:rsidR="00D9229F" w:rsidRDefault="00D9229F" w:rsidP="00D9229F">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40B341F2" w14:textId="77777777" w:rsidR="00D9229F" w:rsidRDefault="00D9229F" w:rsidP="00D9229F">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5126674E" w14:textId="77777777" w:rsidR="00D9229F" w:rsidRPr="00D9229F" w:rsidRDefault="00D9229F">
      <w:pPr>
        <w:rPr>
          <w:lang w:val="kk-KZ"/>
        </w:rPr>
      </w:pPr>
    </w:p>
    <w:sectPr w:rsidR="00D9229F" w:rsidRPr="00D92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753853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695053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3582681">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799059">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8668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53"/>
    <w:rsid w:val="00030FA8"/>
    <w:rsid w:val="001632AF"/>
    <w:rsid w:val="002F4BF8"/>
    <w:rsid w:val="00310446"/>
    <w:rsid w:val="003E6D87"/>
    <w:rsid w:val="0042464B"/>
    <w:rsid w:val="00784B53"/>
    <w:rsid w:val="00A9090D"/>
    <w:rsid w:val="00B52536"/>
    <w:rsid w:val="00D92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94E1"/>
  <w15:chartTrackingRefBased/>
  <w15:docId w15:val="{757F0059-53BE-4497-AC50-0DC81432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29F"/>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D9229F"/>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D9229F"/>
  </w:style>
  <w:style w:type="paragraph" w:styleId="ae">
    <w:name w:val="Normal (Web)"/>
    <w:basedOn w:val="a"/>
    <w:uiPriority w:val="99"/>
    <w:semiHidden/>
    <w:unhideWhenUsed/>
    <w:rsid w:val="00B525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49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2279</Words>
  <Characters>12996</Characters>
  <Application>Microsoft Office Word</Application>
  <DocSecurity>0</DocSecurity>
  <Lines>108</Lines>
  <Paragraphs>30</Paragraphs>
  <ScaleCrop>false</ScaleCrop>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2024-05-21T12:28:00Z</dcterms:created>
  <dcterms:modified xsi:type="dcterms:W3CDTF">2024-05-21T13:16:00Z</dcterms:modified>
</cp:coreProperties>
</file>